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书名：中医临床病证诊断疗效标准</w:t>
      </w:r>
    </w:p>
    <w:p>
      <w:r>
        <w:t>作者：王净净，龙俊杰主编；湖南省中医药学会组织编写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总页数：404</w:t>
      </w:r>
    </w:p>
    <w:p>
      <w:r>
        <w:t>更多请访问教客网: www.jiaokey.com</w:t>
      </w:r>
    </w:p>
    <w:p>
      <w:r>
        <w:t>中医临床病证诊断疗效标准 评论地址：https://www.jiaokey.com/book/detail/10737472.html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