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倍倍尔传</w:t>
      </w:r>
    </w:p>
    <w:p>
      <w:r>
        <w:rPr>
          <w:rFonts w:ascii="宋体" w:hAnsi="宋体" w:eastAsia="宋体"/>
          <w:sz w:val="24"/>
        </w:rPr>
        <w:t>（民主德国）巴尔特尔（Bartel，H.）等著；葛u3000斯，周志军译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倍倍尔传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（民主德国）巴尔特尔（Bartel，H.）等著；葛u3000斯，周志军译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本书出售、求购地址：https://www.jiaokey.com/book/detail/10736669.html</w:t>
      </w:r>
    </w:p>
    <w:p>
      <w:r>
        <w:t>更多相关图书推荐：https://www.jiaokey.com</w:t>
      </w:r>
    </w:p>
    <w:p>
      <w:r>
        <w:t>（民主德国）巴尔特尔（Bartel，H.）等著；葛u3000斯，周志军译 其他作品：https://www.jiaokey.com/tag/（民主德国）巴尔特尔（Bartel，H.）等著；葛u3000斯，周志军译.html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关键词搜索：https://www.jiaokey.com/tag/倍倍尔传.html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