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步行机器人和动力型假肢</w:t>
      </w:r>
    </w:p>
    <w:p>
      <w:r>
        <w:rPr>
          <w:rFonts w:ascii="宋体" w:hAnsi="宋体" w:eastAsia="宋体"/>
          <w:sz w:val="24"/>
        </w:rPr>
        <w:t>（南斯拉夫）M.伍科布拉托维奇著；马培荪，沈乃勋译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步行机器人和动力型假肢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（南斯拉夫）M.伍科布拉托维奇著；马培荪，沈乃勋译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本书出售、求购地址：https://www.jiaokey.com/book/detail/10733108.html</w:t>
      </w:r>
    </w:p>
    <w:p>
      <w:r>
        <w:t>更多相关图书推荐：https://www.jiaokey.com</w:t>
      </w:r>
    </w:p>
    <w:p>
      <w:r>
        <w:t>（南斯拉夫）M.伍科布拉托维奇著；马培荪，沈乃勋译 其他作品：https://www.jiaokey.com/tag/（南斯拉夫）M.伍科布拉托维奇著；马培荪，沈乃勋译.html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关键词搜索：https://www.jiaokey.com/tag/步行机器人和动力型假肢.html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