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书名：流通票据及票据法规入门</w:t>
      </w:r>
    </w:p>
    <w:p>
      <w:r>
        <w:t>作者：（英）理查逊（Richardson，D.）著；李广英，马卫英译</w:t>
      </w:r>
    </w:p>
    <w:p>
      <w:r>
        <w:t>出版社：上海：复旦大学出版社</w:t>
      </w:r>
    </w:p>
    <w:p>
      <w:r>
        <w:t>出版日期：1990.03</w:t>
      </w:r>
    </w:p>
    <w:p>
      <w:r>
        <w:t>总页数：306</w:t>
      </w:r>
    </w:p>
    <w:p>
      <w:r>
        <w:t>更多请访问教客网: www.jiaokey.com</w:t>
      </w:r>
    </w:p>
    <w:p>
      <w:r>
        <w:t>流通票据及票据法规入门 评论地址：https://www.jiaokey.com/book/detail/10732481.html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