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书名：骨髓灰质炎后遗症矫形外科治疗</w:t>
      </w:r>
    </w:p>
    <w:p>
      <w:r>
        <w:t>作者：门洪学，庞伯友等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总页数：356</w:t>
      </w:r>
    </w:p>
    <w:p>
      <w:r>
        <w:t>更多请访问教客网: www.jiaokey.com</w:t>
      </w:r>
    </w:p>
    <w:p>
      <w:r>
        <w:t>骨髓灰质炎后遗症矫形外科治疗 评论地址：https://www.jiaokey.com/book/detail/10721006.html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