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收录机原理与维修（修订版）</w:t>
      </w:r>
    </w:p>
    <w:p>
      <w:r>
        <w:rPr>
          <w:rFonts w:ascii="宋体" w:hAnsi="宋体" w:eastAsia="宋体"/>
          <w:sz w:val="24"/>
        </w:rPr>
        <w:t>陶宏伟   李大年  吕玉荣  于艳春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收录机原理与维修（修订版）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陶宏伟   李大年  吕玉荣  于艳春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本书出售、求购地址：https://www.jiaokey.com/book/detail/10720858.html</w:t>
      </w:r>
    </w:p>
    <w:p>
      <w:r>
        <w:t>更多相关图书推荐：https://www.jiaokey.com</w:t>
      </w:r>
    </w:p>
    <w:p>
      <w:r>
        <w:t>陶宏伟   李大年  吕玉荣  于艳春 其他作品：https://www.jiaokey.com/tag/陶宏伟   李大年  吕玉荣  于艳春.html</w:t>
      </w:r>
    </w:p>
    <w:p>
      <w:r>
        <w:t>电子工业出版社 出版图书：https://www.jiaokey.com/tag/电子工业出版社.html</w:t>
      </w:r>
    </w:p>
    <w:p>
      <w:r>
        <w:t>关键词搜索：https://www.jiaokey.com/tag/收录机原理与维修（修订版）.html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