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书名：按照客观经济规律办事加速社会主义现代化建设</w:t>
      </w:r>
    </w:p>
    <w:p>
      <w:r>
        <w:t>作者：中央人民广播电台理论组编</w:t>
      </w:r>
    </w:p>
    <w:p>
      <w:r>
        <w:t>出版社：长沙：湖南人民出版社</w:t>
      </w:r>
    </w:p>
    <w:p>
      <w:r>
        <w:t>出版日期：1979.06</w:t>
      </w:r>
    </w:p>
    <w:p>
      <w:r>
        <w:t>总页数：232</w:t>
      </w:r>
    </w:p>
    <w:p>
      <w:r>
        <w:t>更多请访问教客网: www.jiaokey.com</w:t>
      </w:r>
    </w:p>
    <w:p>
      <w:r>
        <w:t>按照客观经济规律办事加速社会主义现代化建设 评论地址：https://www.jiaokey.com/book/detail/10715586.html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