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书名：甘肃省星火计划发展战略与对策</w:t>
      </w:r>
    </w:p>
    <w:p>
      <w:r>
        <w:t>作者：刘钧</w:t>
      </w:r>
    </w:p>
    <w:p>
      <w:r>
        <w:t>出版社：兰州：甘肃科学技术出版社</w:t>
      </w:r>
    </w:p>
    <w:p>
      <w:r>
        <w:t>出版日期：1991.12</w:t>
      </w:r>
    </w:p>
    <w:p>
      <w:r>
        <w:t>总页数：299</w:t>
      </w:r>
    </w:p>
    <w:p>
      <w:r>
        <w:t>更多请访问教客网: www.jiaokey.com</w:t>
      </w:r>
    </w:p>
    <w:p>
      <w:r>
        <w:t>甘肃省星火计划发展战略与对策 评论地址：https://www.jiaokey.com/book/detail/10715194.html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