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战船台 六场话剧</w:t>
      </w:r>
    </w:p>
    <w:p>
      <w:r>
        <w:rPr>
          <w:rFonts w:ascii="宋体" w:hAnsi="宋体" w:eastAsia="宋体"/>
          <w:sz w:val="24"/>
        </w:rPr>
        <w:t>杜冶秋 刘世正 王公序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战船台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杜冶秋 刘世正 王公序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本书出售、求购地址：https://www.jiaokey.com/book/detail/10714023.html</w:t>
      </w:r>
    </w:p>
    <w:p>
      <w:r>
        <w:t>更多相关图书推荐：https://www.jiaokey.com</w:t>
      </w:r>
    </w:p>
    <w:p>
      <w:r>
        <w:t>杜冶秋 刘世正 王公序 其他作品：https://www.jiaokey.com/tag/杜冶秋 刘世正 王公序.html</w:t>
      </w:r>
    </w:p>
    <w:p>
      <w:r>
        <w:t>关键词搜索：https://www.jiaokey.com/tag/战船台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