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刑事诉讼实用解剖图谱</w:t>
      </w:r>
    </w:p>
    <w:p>
      <w:r>
        <w:rPr>
          <w:rFonts w:ascii="宋体" w:hAnsi="宋体" w:eastAsia="宋体"/>
          <w:sz w:val="24"/>
        </w:rPr>
        <w:t>（美）洛切尔（Loechel，W.E.）著；樊延桢，邓乃封译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刑事诉讼实用解剖图谱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（美）洛切尔（Loechel，W.E.）著；樊延桢，邓乃封译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本书出售、求购地址：https://www.jiaokey.com/book/detail/10710266.html</w:t>
      </w:r>
    </w:p>
    <w:p>
      <w:r>
        <w:t>更多相关图书推荐：https://www.jiaokey.com</w:t>
      </w:r>
    </w:p>
    <w:p>
      <w:r>
        <w:t>（美）洛切尔（Loechel，W.E.）著；樊延桢，邓乃封译 其他作品：https://www.jiaokey.com/tag/（美）洛切尔（Loechel，W.E.）著；樊延桢，邓乃封译.html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关键词搜索：https://www.jiaokey.com/tag/刑事诉讼实用解剖图谱.html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