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租赁知识</w:t>
      </w:r>
    </w:p>
    <w:p>
      <w:r>
        <w:rPr>
          <w:rFonts w:ascii="宋体" w:hAnsi="宋体" w:eastAsia="宋体"/>
          <w:sz w:val="24"/>
        </w:rPr>
        <w:t>（日）宫内义彦著；庄建鹰，李虹译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（日）宫内义彦著；庄建鹰，李虹译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本书出售、求购地址：https://www.jiaokey.com/book/detail/10708915.html</w:t>
      </w:r>
    </w:p>
    <w:p>
      <w:r>
        <w:t>更多相关图书推荐：https://www.jiaokey.com</w:t>
      </w:r>
    </w:p>
    <w:p>
      <w:r>
        <w:t>（日）宫内义彦著；庄建鹰，李虹译 其他作品：https://www.jiaokey.com/tag/（日）宫内义彦著；庄建鹰，李虹译.html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关键词搜索：https://www.jiaokey.com/tag/租赁知识.html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