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发达的社会主义  社会经济动态</w:t>
      </w:r>
    </w:p>
    <w:p>
      <w:r>
        <w:rPr>
          <w:rFonts w:ascii="宋体" w:hAnsi="宋体" w:eastAsia="宋体"/>
          <w:sz w:val="24"/>
        </w:rPr>
        <w:t>（苏）А.伊格纳托夫斯基著；复旦大学外语系俄语专业七四届部分师生等译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发达的社会主义  社会经济动态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（苏）А.伊格纳托夫斯基著；复旦大学外语系俄语专业七四届部分师生等译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本书出售、求购地址：https://www.jiaokey.com/book/detail/10707463.html</w:t>
      </w:r>
    </w:p>
    <w:p>
      <w:r>
        <w:t>更多相关图书推荐：https://www.jiaokey.com</w:t>
      </w:r>
    </w:p>
    <w:p>
      <w:r>
        <w:t>（苏）А.伊格纳托夫斯基著；复旦大学外语系俄语专业七四届部分师生等译 其他作品：https://www.jiaokey.com/tag/（苏）А.伊格纳托夫斯基著；复旦大学外语系俄语专业七四届部分师生等译.html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关键词搜索：https://www.jiaokey.com/tag/发达的社会主义  社会经济动态.html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