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书名：灌区改革的成功之路  试论灌区承包经营责任制</w:t>
      </w:r>
    </w:p>
    <w:p>
      <w:r>
        <w:t>作者：陶善生著</w:t>
      </w:r>
    </w:p>
    <w:p>
      <w:r>
        <w:t>出版社：北京：水利电力出版社</w:t>
      </w:r>
    </w:p>
    <w:p>
      <w:r>
        <w:t>出版日期：1992.08</w:t>
      </w:r>
    </w:p>
    <w:p>
      <w:r>
        <w:t>总页数：128</w:t>
      </w:r>
    </w:p>
    <w:p>
      <w:r>
        <w:t>更多请访问教客网: www.jiaokey.com</w:t>
      </w:r>
    </w:p>
    <w:p>
      <w:r>
        <w:t>灌区改革的成功之路  试论灌区承包经营责任制 评论地址：https://www.jiaokey.com/book/detail/10706672.html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