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  农业特产税  耕地占用税  契税纳税辅导</w:t>
      </w:r>
    </w:p>
    <w:p>
      <w:r>
        <w:t>作者：辽宁省地方税务局编</w:t>
      </w:r>
    </w:p>
    <w:p>
      <w:r>
        <w:t>出版社：沈阳：白山出版社</w:t>
      </w:r>
    </w:p>
    <w:p>
      <w:r>
        <w:t>出版日期：1995.03</w:t>
      </w:r>
    </w:p>
    <w:p>
      <w:r>
        <w:t>总页数：245</w:t>
      </w:r>
    </w:p>
    <w:p>
      <w:r>
        <w:t>更多请访问教客网: www.jiaokey.com</w:t>
      </w:r>
    </w:p>
    <w:p>
      <w:r>
        <w:t>农业税  农业特产税  耕地占用税  契税纳税辅导 评论地址：https://www.jiaokey.com/book/detail/10703676.html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