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书名：企业创新思维与逻辑应用研究</w:t>
      </w:r>
    </w:p>
    <w:p>
      <w:r>
        <w:t>作者：陶文楼，田宏第</w:t>
      </w:r>
    </w:p>
    <w:p>
      <w:r>
        <w:t>出版社：天津：天津人民出版社</w:t>
      </w:r>
    </w:p>
    <w:p>
      <w:r>
        <w:t>出版日期：1998.11</w:t>
      </w:r>
    </w:p>
    <w:p>
      <w:r>
        <w:t>总页数：273</w:t>
      </w:r>
    </w:p>
    <w:p>
      <w:r>
        <w:t>更多请访问教客网: www.jiaokey.com</w:t>
      </w:r>
    </w:p>
    <w:p>
      <w:r>
        <w:t>企业创新思维与逻辑应用研究 评论地址：https://www.jiaokey.com/book/detail/10702214.html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