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积极家庭心理治疗</w:t>
      </w:r>
    </w:p>
    <w:p>
      <w:r>
        <w:rPr>
          <w:rFonts w:ascii="宋体" w:hAnsi="宋体" w:eastAsia="宋体"/>
          <w:sz w:val="24"/>
        </w:rPr>
        <w:t>（联邦德国）佩塞施基安（Peseschkian，N.）著；李舜伟等译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积极家庭心理治疗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（联邦德国）佩塞施基安（Peseschkian，N.）著；李舜伟等译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本书出售、求购地址：https://www.jiaokey.com/book/detail/10701599.html</w:t>
      </w:r>
    </w:p>
    <w:p>
      <w:r>
        <w:t>更多相关图书推荐：https://www.jiaokey.com</w:t>
      </w:r>
    </w:p>
    <w:p>
      <w:r>
        <w:t>（联邦德国）佩塞施基安（Peseschkian，N.）著；李舜伟等译 其他作品：https://www.jiaokey.com/tag/（联邦德国）佩塞施基安（Peseschkian，N.）著；李舜伟等译.html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关键词搜索：https://www.jiaokey.com/tag/积极家庭心理治疗.html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