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世界史精览  罗马帝国的不速之客  4</w:t>
      </w:r>
    </w:p>
    <w:p>
      <w:r>
        <w:rPr>
          <w:rFonts w:ascii="宋体" w:hAnsi="宋体" w:eastAsia="宋体"/>
          <w:sz w:val="24"/>
        </w:rPr>
        <w:t>邵维国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世界史精览  罗马帝国的不速之客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本书出售、求购地址：https://www.jiaokey.com/book/detail/10700010.html</w:t>
      </w:r>
    </w:p>
    <w:p>
      <w:r>
        <w:t>更多相关图书推荐：https://www.jiaokey.com</w:t>
      </w:r>
    </w:p>
    <w:p>
      <w:r>
        <w:t>邵维国 其他作品：https://www.jiaokey.com/tag/邵维国.html</w:t>
      </w:r>
    </w:p>
    <w:p>
      <w:r>
        <w:t>关键词搜索：https://www.jiaokey.com/tag/世界史精览  罗马帝国的不速之客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