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广州市房地产税费指南</w:t>
      </w:r>
    </w:p>
    <w:p>
      <w:r>
        <w:rPr>
          <w:rFonts w:ascii="宋体" w:hAnsi="宋体" w:eastAsia="宋体"/>
          <w:sz w:val="24"/>
        </w:rPr>
        <w:t>陈琳，潘斌主编；广东省经协房地产开发公司等编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广州市房地产税费指南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陈琳，潘斌主编；广东省经协房地产开发公司等编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本书出售、求购地址：https://www.jiaokey.com/book/detail/10697454.html</w:t>
      </w:r>
    </w:p>
    <w:p>
      <w:r>
        <w:t>更多相关图书推荐：https://www.jiaokey.com</w:t>
      </w:r>
    </w:p>
    <w:p>
      <w:r>
        <w:t>陈琳，潘斌主编；广东省经协房地产开发公司等编 其他作品：https://www.jiaokey.com/tag/陈琳，潘斌主编；广东省经协房地产开发公司等编.html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关键词搜索：https://www.jiaokey.com/tag/广州市房地产税费指南.html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