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工业企业管理手册  第三分册  作业管理</w:t>
      </w:r>
    </w:p>
    <w:p>
      <w:r>
        <w:rPr>
          <w:rFonts w:ascii="宋体" w:hAnsi="宋体" w:eastAsia="宋体"/>
          <w:sz w:val="24"/>
        </w:rPr>
        <w:t>（日）津村丰治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工业企业管理手册  第三分册  作业管理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（日）津村丰治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本书出售、求购地址：https://www.jiaokey.com/book/detail/10695397.html</w:t>
      </w:r>
    </w:p>
    <w:p>
      <w:r>
        <w:t>更多相关图书推荐：https://www.jiaokey.com</w:t>
      </w:r>
    </w:p>
    <w:p>
      <w:r>
        <w:t>（日）津村丰治 其他作品：https://www.jiaokey.com/tag/（日）津村丰治.html</w:t>
      </w:r>
    </w:p>
    <w:p>
      <w:r>
        <w:t>关键词搜索：https://www.jiaokey.com/tag/工业企业管理手册  第三分册  作业管理.html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