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书名：显微组织对表面渗碳零件性能的影响</w:t>
      </w:r>
    </w:p>
    <w:p>
      <w:r>
        <w:t>作者：（英）帕里什（Parrish，G.）著；王万智，门楚瀛译</w:t>
      </w:r>
    </w:p>
    <w:p>
      <w:r>
        <w:t>出版社：北京：中国铁道出版社</w:t>
      </w:r>
    </w:p>
    <w:p>
      <w:r>
        <w:t>出版日期：1985.02</w:t>
      </w:r>
    </w:p>
    <w:p>
      <w:r>
        <w:t>总页数：186</w:t>
      </w:r>
    </w:p>
    <w:p>
      <w:r>
        <w:t>更多请访问教客网: www.jiaokey.com</w:t>
      </w:r>
    </w:p>
    <w:p>
      <w:r>
        <w:t>显微组织对表面渗碳零件性能的影响 评论地址：https://www.jiaokey.com/book/detail/10692593.html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