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书名：企业改革与财税对策</w:t>
      </w:r>
    </w:p>
    <w:p>
      <w:r>
        <w:t>作者：姜伟民等著</w:t>
      </w:r>
    </w:p>
    <w:p>
      <w:r>
        <w:t>出版社：武汉：武汉工业大学出版社</w:t>
      </w:r>
    </w:p>
    <w:p>
      <w:r>
        <w:t>出版日期：1992.06</w:t>
      </w:r>
    </w:p>
    <w:p>
      <w:r>
        <w:t>总页数：213</w:t>
      </w:r>
    </w:p>
    <w:p>
      <w:r>
        <w:t>更多请访问教客网: www.jiaokey.com</w:t>
      </w:r>
    </w:p>
    <w:p>
      <w:r>
        <w:t>企业改革与财税对策 评论地址：https://www.jiaokey.com/book/detail/10690300.html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