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贵州基本建设投资方向、投资效果分析</w:t>
      </w:r>
    </w:p>
    <w:p>
      <w:r>
        <w:rPr>
          <w:rFonts w:ascii="宋体" w:hAnsi="宋体" w:eastAsia="宋体"/>
          <w:sz w:val="24"/>
        </w:rPr>
        <w:t>罗绍华等著；贵州省投资学会，中国人民建设银行贵州省分行编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贵州基本建设投资方向、投资效果分析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罗绍华等著；贵州省投资学会，中国人民建设银行贵州省分行编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本书出售、求购地址：https://www.jiaokey.com/book/detail/10688615.html</w:t>
      </w:r>
    </w:p>
    <w:p>
      <w:r>
        <w:t>更多相关图书推荐：https://www.jiaokey.com</w:t>
      </w:r>
    </w:p>
    <w:p>
      <w:r>
        <w:t>罗绍华等著；贵州省投资学会，中国人民建设银行贵州省分行编 其他作品：https://www.jiaokey.com/tag/罗绍华等著；贵州省投资学会，中国人民建设银行贵州省分行编.html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关键词搜索：https://www.jiaokey.com/tag/贵州基本建设投资方向、投资效果分析.html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