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西藏：边贸市场建设与个体私营经济发展</w:t>
      </w:r>
    </w:p>
    <w:p>
      <w:r>
        <w:rPr>
          <w:rFonts w:ascii="宋体" w:hAnsi="宋体" w:eastAsia="宋体"/>
          <w:sz w:val="24"/>
        </w:rPr>
        <w:t>肖怀远，卓扎多基主编；西藏自治区工商行政管理局，西藏自治区经济社会发展研究中心编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西藏：边贸市场建设与个体私营经济发展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肖怀远，卓扎多基主编；西藏自治区工商行政管理局，西藏自治区经济社会发展研究中心编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边境贸易(学科: 研究报告 地点: 西藏) 个体经济(学科: 研究报告 地点: 西藏)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本书出售、求购地址：https://www.jiaokey.com/book/detail/10687447.html</w:t>
      </w:r>
    </w:p>
    <w:p>
      <w:r>
        <w:t>更多相关图书推荐：https://www.jiaokey.com</w:t>
      </w:r>
    </w:p>
    <w:p>
      <w:r>
        <w:t>肖怀远，卓扎多基主编；西藏自治区工商行政管理局，西藏自治区经济社会发展研究中心编 其他作品：https://www.jiaokey.com/tag/肖怀远，卓扎多基主编；西藏自治区工商行政管理局，西藏自治区经济社会发展研究中心编.html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关键词搜索：https://www.jiaokey.com/tag/边境贸易(学科: 研究报告 地点: 西藏) 个体经济(学科: 研究报告 地点: 西藏).html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