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化学反应工程学基础  数学模拟法</w:t>
      </w:r>
    </w:p>
    <w:p>
      <w:r>
        <w:rPr>
          <w:rFonts w:ascii="宋体" w:hAnsi="宋体" w:eastAsia="宋体"/>
          <w:sz w:val="24"/>
        </w:rPr>
        <w:t>李启兴 唐玉华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化学反应工程学基础  数学模拟法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李启兴 唐玉华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本书出售、求购地址：https://www.jiaokey.com/book/detail/10686539.html</w:t>
      </w:r>
    </w:p>
    <w:p>
      <w:r>
        <w:t>更多相关图书推荐：https://www.jiaokey.com</w:t>
      </w:r>
    </w:p>
    <w:p>
      <w:r>
        <w:t>李启兴 唐玉华 等 其他作品：https://www.jiaokey.com/tag/李启兴 唐玉华 等.html</w:t>
      </w:r>
    </w:p>
    <w:p>
      <w:r>
        <w:t>人民教育出版社 出版图书：https://www.jiaokey.com/tag/人民教育出版社.html</w:t>
      </w:r>
    </w:p>
    <w:p>
      <w:r>
        <w:t>关键词搜索：https://www.jiaokey.com/tag/化学反应工程学基础  数学模拟法.html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