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书名：工商信贷学习指导、教学大纲</w:t>
      </w:r>
    </w:p>
    <w:p>
      <w:r>
        <w:t>作者：刘哲光等编写；《工商信贷学习指导、教学大纲》编写组编</w:t>
      </w:r>
    </w:p>
    <w:p>
      <w:r>
        <w:t>出版社：沈阳：东北财经大学出版社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工商信贷学习指导、教学大纲 评论地址：https://www.jiaokey.com/book/detail/10685063.html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