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国营企业所得税政策及新财务制度实用手册</w:t>
      </w:r>
    </w:p>
    <w:p>
      <w:r>
        <w:rPr>
          <w:rFonts w:ascii="宋体" w:hAnsi="宋体" w:eastAsia="宋体"/>
          <w:sz w:val="24"/>
        </w:rPr>
        <w:t>张连顺等编写；《国营企业所得税政策及新财务制度实用手册》编写组编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国营企业所得税政策及新财务制度实用手册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张连顺等编写；《国营企业所得税政策及新财务制度实用手册》编写组编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本书出售、求购地址：https://www.jiaokey.com/book/detail/10684393.html</w:t>
      </w:r>
    </w:p>
    <w:p>
      <w:r>
        <w:t>更多相关图书推荐：https://www.jiaokey.com</w:t>
      </w:r>
    </w:p>
    <w:p>
      <w:r>
        <w:t>张连顺等编写；《国营企业所得税政策及新财务制度实用手册》编写组编 其他作品：https://www.jiaokey.com/tag/张连顺等编写；《国营企业所得税政策及新财务制度实用手册》编写组编.html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关键词搜索：https://www.jiaokey.com/tag/国营企业所得税政策及新财务制度实用手册.html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