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书名：建设我国山区园艺现代化农业的途径  以户承包治理小流域</w:t>
      </w:r>
    </w:p>
    <w:p>
      <w:r>
        <w:t>作者：吕日周，陈满仓著</w:t>
      </w:r>
    </w:p>
    <w:p>
      <w:r>
        <w:t>出版社：北京：农村读物出版社</w:t>
      </w:r>
    </w:p>
    <w:p>
      <w:r>
        <w:t>出版日期：1983.06</w:t>
      </w:r>
    </w:p>
    <w:p>
      <w:r>
        <w:t>总页数：139</w:t>
      </w:r>
    </w:p>
    <w:p>
      <w:r>
        <w:t>更多请访问教客网: www.jiaokey.com</w:t>
      </w:r>
    </w:p>
    <w:p>
      <w:r>
        <w:t>建设我国山区园艺现代化农业的途径  以户承包治理小流域 评论地址：https://www.jiaokey.com/book/detail/10683308.html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