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第9卷  文艺谈、创作论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第9卷  文艺谈、创作论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本书出售、求购地址：https://www.jiaokey.com/book/detail/10681422.html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第9卷  文艺谈、创作论.html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