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当代河南的煤炭工业  1949-1990</w:t>
      </w:r>
    </w:p>
    <w:p>
      <w:r>
        <w:rPr>
          <w:rFonts w:ascii="宋体" w:hAnsi="宋体" w:eastAsia="宋体"/>
          <w:sz w:val="24"/>
        </w:rPr>
        <w:t>高国安主编；《当代河南历史》丛书编委会编审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当代河南的煤炭工业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高国安主编；《当代河南历史》丛书编委会编审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本书出售、求购地址：https://www.jiaokey.com/book/detail/10680710.html</w:t>
      </w:r>
    </w:p>
    <w:p>
      <w:r>
        <w:t>更多相关图书推荐：https://www.jiaokey.com</w:t>
      </w:r>
    </w:p>
    <w:p>
      <w:r>
        <w:t>高国安主编；《当代河南历史》丛书编委会编审 其他作品：https://www.jiaokey.com/tag/高国安主编；《当代河南历史》丛书编委会编审.html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关键词搜索：https://www.jiaokey.com/tag/当代河南的煤炭工业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