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浮标式气动量仪测量装置的设计</w:t>
      </w:r>
    </w:p>
    <w:p>
      <w:r>
        <w:rPr>
          <w:rFonts w:ascii="宋体" w:hAnsi="宋体" w:eastAsia="宋体"/>
          <w:sz w:val="24"/>
        </w:rPr>
        <w:t>中原量仪厂情报组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浮标式气动量仪测量装置的设计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中原量仪厂情报组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本书出售、求购地址：https://www.jiaokey.com/book/detail/10678416.html</w:t>
      </w:r>
    </w:p>
    <w:p>
      <w:r>
        <w:t>更多相关图书推荐：https://www.jiaokey.com</w:t>
      </w:r>
    </w:p>
    <w:p>
      <w:r>
        <w:t>中原量仪厂情报组 其他作品：https://www.jiaokey.com/tag/中原量仪厂情报组.html</w:t>
      </w:r>
    </w:p>
    <w:p>
      <w:r>
        <w:t>关键词搜索：https://www.jiaokey.com/tag/浮标式气动量仪测量装置的设计.html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