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世界各国特殊交易方式管理</w:t>
      </w:r>
    </w:p>
    <w:p>
      <w:r>
        <w:rPr>
          <w:rFonts w:ascii="宋体" w:hAnsi="宋体" w:eastAsia="宋体"/>
          <w:sz w:val="24"/>
        </w:rPr>
        <w:t>蔡红 程国慧 徐炜 朱爱琴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世界各国特殊交易方式管理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 程国慧 徐炜 朱爱琴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本书出售、求购地址：https://www.jiaokey.com/book/detail/10678291.html</w:t>
      </w:r>
    </w:p>
    <w:p>
      <w:r>
        <w:t>更多相关图书推荐：https://www.jiaokey.com</w:t>
      </w:r>
    </w:p>
    <w:p>
      <w:r>
        <w:t>蔡红 程国慧 徐炜 朱爱琴 其他作品：https://www.jiaokey.com/tag/蔡红 程国慧 徐炜 朱爱琴.html</w:t>
      </w:r>
    </w:p>
    <w:p>
      <w:r>
        <w:t>关键词搜索：https://www.jiaokey.com/tag/世界各国特殊交易方式管理.html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