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民事习惯调查报告录</w:t>
      </w:r>
    </w:p>
    <w:p>
      <w:r>
        <w:rPr>
          <w:rFonts w:ascii="宋体" w:hAnsi="宋体" w:eastAsia="宋体"/>
          <w:sz w:val="24"/>
        </w:rPr>
        <w:t>前南京国民政府司法行政部编；胡旭晟等点校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民事习惯调查报告录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前南京国民政府司法行政部编；胡旭晟等点校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本书出售、求购地址：https://www.jiaokey.com/book/detail/10674603.html</w:t>
      </w:r>
    </w:p>
    <w:p>
      <w:r>
        <w:t>更多相关图书推荐：https://www.jiaokey.com</w:t>
      </w:r>
    </w:p>
    <w:p>
      <w:r>
        <w:t>前南京国民政府司法行政部编；胡旭晟等点校 其他作品：https://www.jiaokey.com/tag/前南京国民政府司法行政部编；胡旭晟等点校.html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关键词搜索：https://www.jiaokey.com/tag/民事习惯调查报告录.html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