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施工图预算与工程造价控制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施工图预算与工程造价控制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本书出售、求购地址：https://www.jiaokey.com/book/detail/10672597.html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关键词搜索：https://www.jiaokey.com/tag/施工图预算与工程造价控制.html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