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书名：淡化官性  造就职业企业家</w:t>
      </w:r>
    </w:p>
    <w:p>
      <w:r>
        <w:t>作者：胡湘建等著</w:t>
      </w:r>
    </w:p>
    <w:p>
      <w:r>
        <w:t>出版社：武汉：武汉大学出版社</w:t>
      </w:r>
    </w:p>
    <w:p>
      <w:r>
        <w:t>出版日期：1999</w:t>
      </w:r>
    </w:p>
    <w:p>
      <w:r>
        <w:t>总页数：353</w:t>
      </w:r>
    </w:p>
    <w:p>
      <w:r>
        <w:t>更多请访问教客网: www.jiaokey.com</w:t>
      </w:r>
    </w:p>
    <w:p>
      <w:r>
        <w:t>淡化官性  造就职业企业家 评论地址：https://www.jiaokey.com/book/detail/10671227.html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