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书名：先秦君子风范  中华民族文化人格的历史探源</w:t>
      </w:r>
    </w:p>
    <w:p>
      <w:r>
        <w:t>作者：赵敏俐著</w:t>
      </w:r>
    </w:p>
    <w:p>
      <w:r>
        <w:t>出版社：北京：东方出版社</w:t>
      </w:r>
    </w:p>
    <w:p>
      <w:r>
        <w:t>出版日期：1999</w:t>
      </w:r>
    </w:p>
    <w:p>
      <w:r>
        <w:t>总页数：335</w:t>
      </w:r>
    </w:p>
    <w:p>
      <w:r>
        <w:t>更多请访问教客网: www.jiaokey.com</w:t>
      </w:r>
    </w:p>
    <w:p>
      <w:r>
        <w:t>先秦君子风范  中华民族文化人格的历史探源 评论地址：https://www.jiaokey.com/book/detail/10667775.html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