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中国审判案例要览  1996年刑事审判卷</w:t>
      </w:r>
    </w:p>
    <w:p>
      <w:r>
        <w:rPr>
          <w:rFonts w:ascii="宋体" w:hAnsi="宋体" w:eastAsia="宋体"/>
          <w:sz w:val="24"/>
        </w:rPr>
        <w:t>高铭暄，单长宗主编；中国高级法官培训中心，中国人民大学法学院编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中国审判案例要览  1996年刑事审判卷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高铭暄，单长宗主编；中国高级法官培训中心，中国人民大学法学院编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本书出售、求购地址：https://www.jiaokey.com/book/detail/10667098.html</w:t>
      </w:r>
    </w:p>
    <w:p>
      <w:r>
        <w:t>更多相关图书推荐：https://www.jiaokey.com</w:t>
      </w:r>
    </w:p>
    <w:p>
      <w:r>
        <w:t>高铭暄，单长宗主编；中国高级法官培训中心，中国人民大学法学院编 其他作品：https://www.jiaokey.com/tag/高铭暄，单长宗主编；中国高级法官培训中心，中国人民大学法学院编.html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关键词搜索：https://www.jiaokey.com/tag/中国审判案例要览  1996年刑事审判卷.html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