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景观设计初步</w:t>
      </w:r>
    </w:p>
    <w:p>
      <w:r>
        <w:rPr>
          <w:rFonts w:ascii="宋体" w:hAnsi="宋体" w:eastAsia="宋体"/>
          <w:sz w:val="24"/>
        </w:rPr>
        <w:t>（美）安·特纳·惠特曼著；姚崇怀，王彩云译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（美）安·特纳·惠特曼著；姚崇怀，王彩云译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本书出售、求购地址：https://www.jiaokey.com/book/detail/10667063.html</w:t>
      </w:r>
    </w:p>
    <w:p>
      <w:r>
        <w:t>更多相关图书推荐：https://www.jiaokey.com</w:t>
      </w:r>
    </w:p>
    <w:p>
      <w:r>
        <w:t>（美）安·特纳·惠特曼著；姚崇怀，王彩云译 其他作品：https://www.jiaokey.com/tag/（美）安·特纳·惠特曼著；姚崇怀，王彩云译.html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