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面对死亡</w:t>
      </w:r>
    </w:p>
    <w:p>
      <w:r>
        <w:rPr>
          <w:rFonts w:ascii="宋体" w:hAnsi="宋体" w:eastAsia="宋体"/>
          <w:sz w:val="24"/>
        </w:rPr>
        <w:t>（俄）А.П.拉夫林著；成都科技翻译研究会译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（俄）А.П.拉夫林著；成都科技翻译研究会译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本书出售、求购地址：https://www.jiaokey.com/book/detail/10666085.html</w:t>
      </w:r>
    </w:p>
    <w:p>
      <w:r>
        <w:t>更多相关图书推荐：https://www.jiaokey.com</w:t>
      </w:r>
    </w:p>
    <w:p>
      <w:r>
        <w:t>（俄）А.П.拉夫林著；成都科技翻译研究会译 其他作品：https://www.jiaokey.com/tag/（俄）А.П.拉夫林著；成都科技翻译研究会译.html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关键词搜索：https://www.jiaokey.com/tag/面对死亡.html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