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血碑  震撼全球的两次世界大战</w:t>
      </w:r>
    </w:p>
    <w:p>
      <w:r>
        <w:rPr>
          <w:rFonts w:ascii="宋体" w:hAnsi="宋体" w:eastAsia="宋体"/>
          <w:sz w:val="24"/>
        </w:rPr>
        <w:t>李巨廉著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血碑  震撼全球的两次世界大战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李巨廉著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本书出售、求购地址：https://www.jiaokey.com/book/detail/10665925.html</w:t>
      </w:r>
    </w:p>
    <w:p>
      <w:r>
        <w:t>更多相关图书推荐：https://www.jiaokey.com</w:t>
      </w:r>
    </w:p>
    <w:p>
      <w:r>
        <w:t>李巨廉著 其他作品：https://www.jiaokey.com/tag/李巨廉著.html</w:t>
      </w:r>
    </w:p>
    <w:p>
      <w:r>
        <w:t>北京市：西苑出版社 出版图书：https://www.jiaokey.com/tag/北京市：西苑出版社.html</w:t>
      </w:r>
    </w:p>
    <w:p>
      <w:r>
        <w:t>关键词搜索：https://www.jiaokey.com/tag/血碑  震撼全球的两次世界大战.html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