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书名：薛允升的古律研究与改革  中国近代修订新律的先导</w:t>
      </w:r>
    </w:p>
    <w:p>
      <w:r>
        <w:t>作者：华友根著</w:t>
      </w:r>
    </w:p>
    <w:p>
      <w:r>
        <w:t>出版社：上海：上海社会科学院出版社</w:t>
      </w:r>
    </w:p>
    <w:p>
      <w:r>
        <w:t>出版日期：1999</w:t>
      </w:r>
    </w:p>
    <w:p>
      <w:r>
        <w:t>总页数：433</w:t>
      </w:r>
    </w:p>
    <w:p>
      <w:r>
        <w:t>更多请访问教客网: www.jiaokey.com</w:t>
      </w:r>
    </w:p>
    <w:p>
      <w:r>
        <w:t>薛允升的古律研究与改革  中国近代修订新律的先导 评论地址：https://www.jiaokey.com/book/detail/10665462.html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