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摩擦学原理</w:t>
      </w:r>
    </w:p>
    <w:p>
      <w:r>
        <w:rPr>
          <w:rFonts w:ascii="宋体" w:hAnsi="宋体" w:eastAsia="宋体"/>
          <w:sz w:val="24"/>
        </w:rPr>
        <w:t>（英）霍林（J.Halling）主编；上海交通大学摩擦学研究室译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2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（英）霍林（J.Halling）主编；上海交通大学摩擦学研究室译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摩擦学(学科: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本书出售、求购地址：https://www.jiaokey.com/book/detail/10662268.html</w:t>
      </w:r>
    </w:p>
    <w:p>
      <w:r>
        <w:t>更多相关图书推荐：https://www.jiaokey.com</w:t>
      </w:r>
    </w:p>
    <w:p>
      <w:r>
        <w:t>（英）霍林（J.Halling）主编；上海交通大学摩擦学研究室译 其他作品：https://www.jiaokey.com/tag/（英）霍林（J.Halling）主编；上海交通大学摩擦学研究室译.html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关键词搜索：https://www.jiaokey.com/tag/摩擦学(学科: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