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  永恒的人生处世经典</w:t>
      </w:r>
    </w:p>
    <w:p>
      <w:r>
        <w:rPr>
          <w:rFonts w:ascii="宋体" w:hAnsi="宋体" w:eastAsia="宋体"/>
          <w:sz w:val="24"/>
        </w:rPr>
        <w:t>（西）巴尔塔沙·葛拉西安（Baltasar Gracian）著；李汉昭编译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  永恒的人生处世经典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（西）巴尔塔沙·葛拉西安（Baltasar Gracian）著；李汉昭编译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本书出售、求购地址：https://www.jiaokey.com/book/detail/10660027.html</w:t>
      </w:r>
    </w:p>
    <w:p>
      <w:r>
        <w:t>更多相关图书推荐：https://www.jiaokey.com</w:t>
      </w:r>
    </w:p>
    <w:p>
      <w:r>
        <w:t>（西）巴尔塔沙·葛拉西安（Baltasar Gracian）著；李汉昭编译 其他作品：https://www.jiaokey.com/tag/（西）巴尔塔沙·葛拉西安（Baltasar Gracian）著；李汉昭编译.html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关键词搜索：https://www.jiaokey.com/tag/智慧书  永恒的人生处世经典.html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