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转变中的华人价值观-教育、政治与社会结构之互助</w:t>
      </w:r>
    </w:p>
    <w:p>
      <w:r>
        <w:rPr>
          <w:rFonts w:ascii="宋体" w:hAnsi="宋体" w:eastAsia="宋体"/>
          <w:sz w:val="24"/>
        </w:rPr>
        <w:t>张善楠著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转变中的华人价值观-教育、政治与社会结构之互助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本书出售、求购地址：https://www.jiaokey.com/book/detail/10658991.html</w:t>
      </w:r>
    </w:p>
    <w:p>
      <w:r>
        <w:t>更多相关图书推荐：https://www.jiaokey.com</w:t>
      </w:r>
    </w:p>
    <w:p>
      <w:r>
        <w:t>张善楠著 其他作品：https://www.jiaokey.com/tag/张善楠著.html</w:t>
      </w:r>
    </w:p>
    <w:p>
      <w:r>
        <w:t>商鼎文化出版社 出版图书：https://www.jiaokey.com/tag/商鼎文化出版社.html</w:t>
      </w:r>
    </w:p>
    <w:p>
      <w:r>
        <w:t>关键词搜索：https://www.jiaokey.com/tag/转变中的华人价值观-教育、政治与社会结构之互助.html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