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布莱克韦尔商业伦理学百科辞典</w:t>
      </w:r>
    </w:p>
    <w:p>
      <w:r>
        <w:rPr>
          <w:rFonts w:ascii="宋体" w:hAnsi="宋体" w:eastAsia="宋体"/>
          <w:sz w:val="24"/>
        </w:rPr>
        <w:t>（英）帕特里夏·沃海恩，（英）R.爱德华·弗里曼主编；刘宝成译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布莱克韦尔商业伦理学百科辞典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（英）帕特里夏·沃海恩，（英）R.爱德华·弗里曼主编；刘宝成译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本书出售、求购地址：https://www.jiaokey.com/book/detail/10658561.html</w:t>
      </w:r>
    </w:p>
    <w:p>
      <w:r>
        <w:t>更多相关图书推荐：https://www.jiaokey.com</w:t>
      </w:r>
    </w:p>
    <w:p>
      <w:r>
        <w:t>（英）帕特里夏·沃海恩，（英）R.爱德华·弗里曼主编；刘宝成译 其他作品：https://www.jiaokey.com/tag/（英）帕特里夏·沃海恩，（英）R.爱德华·弗里曼主编；刘宝成译.html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关键词搜索：https://www.jiaokey.com/tag/布莱克韦尔商业伦理学百科辞典.html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