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反特惊险故事选  4  山城擒谍</w:t>
      </w:r>
    </w:p>
    <w:p>
      <w:r>
        <w:rPr>
          <w:rFonts w:ascii="宋体" w:hAnsi="宋体" w:eastAsia="宋体"/>
          <w:sz w:val="24"/>
        </w:rPr>
        <w:t>（苏）阿夫吉延柯原著；杨文改编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65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5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反特惊险故事选  4  山城擒谍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（苏）阿夫吉延柯原著；杨文改编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本书出售、求购地址：https://www.jiaokey.com/book/detail/10657378.html</w:t>
      </w:r>
    </w:p>
    <w:p>
      <w:r>
        <w:t>更多相关图书推荐：https://www.jiaokey.com</w:t>
      </w:r>
    </w:p>
    <w:p>
      <w:r>
        <w:t>（苏）阿夫吉延柯原著；杨文改编 其他作品：https://www.jiaokey.com/tag/（苏）阿夫吉延柯原著；杨文改编.html</w:t>
      </w:r>
    </w:p>
    <w:p>
      <w:r>
        <w:t>上海:上海人民美术出版社,2002.03 出版图书：https://www.jiaokey.com/tag/上海:上海人民美术出版社,2002.03.html</w:t>
      </w:r>
    </w:p>
    <w:p>
      <w:r>
        <w:t>关键词搜索：https://www.jiaokey.com/tag/反特惊险故事选  4  山城擒谍.html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