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一个华沙青年的笔记</w:t>
      </w:r>
    </w:p>
    <w:p>
      <w:r>
        <w:rPr>
          <w:rFonts w:ascii="宋体" w:hAnsi="宋体" w:eastAsia="宋体"/>
          <w:sz w:val="24"/>
        </w:rPr>
        <w:t>（波）耶日·斯特凡·斯塔文斯基（Е.С.Ставинский）著；侯华甫，何华译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一个华沙青年的笔记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（波）耶日·斯特凡·斯塔文斯基（Е.С.Ставинский）著；侯华甫，何华译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本书出售、求购地址：https://www.jiaokey.com/book/detail/10653775.html</w:t>
      </w:r>
    </w:p>
    <w:p>
      <w:r>
        <w:t>更多相关图书推荐：https://www.jiaokey.com</w:t>
      </w:r>
    </w:p>
    <w:p>
      <w:r>
        <w:t>（波）耶日·斯特凡·斯塔文斯基（Е.С.Ставинский）著；侯华甫，何华译 其他作品：https://www.jiaokey.com/tag/（波）耶日·斯特凡·斯塔文斯基（Е.С.Ставинский）著；侯华甫，何华译.html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关键词搜索：https://www.jiaokey.com/tag/一个华沙青年的笔记.html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