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</w:t>
      </w:r>
    </w:p>
    <w:p>
      <w:r>
        <w:rPr>
          <w:rFonts w:ascii="宋体" w:hAnsi="宋体" w:eastAsia="宋体"/>
          <w:sz w:val="24"/>
        </w:rPr>
        <w:t>（德）盖哈特·茨韦伦茨著；郑寿康，王演红译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（德）盖哈特·茨韦伦茨著；郑寿康，王演红译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本书出售、求购地址：https://www.jiaokey.com/book/detail/10653486.html</w:t>
      </w:r>
    </w:p>
    <w:p>
      <w:r>
        <w:t>更多相关图书推荐：https://www.jiaokey.com</w:t>
      </w:r>
    </w:p>
    <w:p>
      <w:r>
        <w:t>（德）盖哈特·茨韦伦茨著；郑寿康，王演红译 其他作品：https://www.jiaokey.com/tag/（德）盖哈特·茨韦伦茨著；郑寿康，王演红译.html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