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小鹿班贝</w:t>
      </w:r>
    </w:p>
    <w:p>
      <w:r>
        <w:rPr>
          <w:rFonts w:ascii="宋体" w:hAnsi="宋体" w:eastAsia="宋体"/>
          <w:sz w:val="24"/>
        </w:rPr>
        <w:t>（奥）萨尔登（F.Salten）著；范信龙，钱雨润译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（奥）萨尔登（F.Salten）著；范信龙，钱雨润译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奥地利) 小说-儿童文学(地点: 奥地利)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本书出售、求购地址：https://www.jiaokey.com/book/detail/10653456.html</w:t>
      </w:r>
    </w:p>
    <w:p>
      <w:r>
        <w:t>更多相关图书推荐：https://www.jiaokey.com</w:t>
      </w:r>
    </w:p>
    <w:p>
      <w:r>
        <w:t>（奥）萨尔登（F.Salten）著；范信龙，钱雨润译 其他作品：https://www.jiaokey.com/tag/（奥）萨尔登（F.Salten）著；范信龙，钱雨润译.html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关键词搜索：https://www.jiaokey.com/tag/儿童文学-小说(地点: 奥地利) 小说-儿童文学(地点: 奥地利).html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