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戈尔巴乔夫对过去和未来的思考</w:t>
      </w:r>
    </w:p>
    <w:p>
      <w:r>
        <w:rPr>
          <w:rFonts w:ascii="宋体" w:hAnsi="宋体" w:eastAsia="宋体"/>
          <w:sz w:val="24"/>
        </w:rPr>
        <w:t>（俄）米哈伊尔·戈尔巴乔夫（М.С.Горбачев）著；徐葵等译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戈尔巴乔夫对过去和未来的思考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（俄）米哈伊尔·戈尔巴乔夫（М.С.Горбачев）著；徐葵等译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政治-研究-苏联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本书出售、求购地址：https://www.jiaokey.com/book/detail/10653332.html</w:t>
      </w:r>
    </w:p>
    <w:p>
      <w:r>
        <w:t>更多相关图书推荐：https://www.jiaokey.com</w:t>
      </w:r>
    </w:p>
    <w:p>
      <w:r>
        <w:t>（俄）米哈伊尔·戈尔巴乔夫（М.С.Горбачев）著；徐葵等译 其他作品：https://www.jiaokey.com/tag/（俄）米哈伊尔·戈尔巴乔夫（М.С.Горбачев）著；徐葵等译.html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关键词搜索：https://www.jiaokey.com/tag/政治-研究-苏联.html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