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运筹学常用算法手册</w:t>
      </w:r>
    </w:p>
    <w:p>
      <w:r>
        <w:rPr>
          <w:rFonts w:ascii="宋体" w:hAnsi="宋体" w:eastAsia="宋体"/>
          <w:sz w:val="24"/>
        </w:rPr>
        <w:t>H.A.艾赛特，H.冯·弗拉杰编；关世义译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运筹学常用算法手册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H.A.艾赛特，H.冯·弗拉杰编；关世义译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本书出售、求购地址：https://www.jiaokey.com/book/detail/10652929.html</w:t>
      </w:r>
    </w:p>
    <w:p>
      <w:r>
        <w:t>更多相关图书推荐：https://www.jiaokey.com</w:t>
      </w:r>
    </w:p>
    <w:p>
      <w:r>
        <w:t>H.A.艾赛特，H.冯·弗拉杰编；关世义译 其他作品：https://www.jiaokey.com/tag/H.A.艾赛特，H.冯·弗拉杰编；关世义译.html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关键词搜索：https://www.jiaokey.com/tag/运筹学常用算法手册.html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